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D4DF" w14:textId="77777777" w:rsidR="00E75B91" w:rsidRPr="00E75B91" w:rsidRDefault="00E75B91" w:rsidP="00910C83">
      <w:pPr>
        <w:spacing w:before="100" w:beforeAutospacing="1" w:after="100" w:afterAutospacing="1"/>
        <w:outlineLvl w:val="1"/>
        <w:rPr>
          <w:rFonts w:ascii="Verdana" w:hAnsi="Verdana"/>
          <w:b/>
          <w:bCs/>
          <w:sz w:val="36"/>
          <w:szCs w:val="36"/>
        </w:rPr>
      </w:pPr>
      <w:r w:rsidRPr="00E75B91">
        <w:rPr>
          <w:rFonts w:ascii="Verdana" w:hAnsi="Verdana"/>
          <w:b/>
          <w:bCs/>
          <w:sz w:val="36"/>
          <w:szCs w:val="36"/>
        </w:rPr>
        <w:t>GOES Solar X-ray Imager</w:t>
      </w:r>
    </w:p>
    <w:p w14:paraId="1B237476" w14:textId="77777777" w:rsidR="00910C83" w:rsidRDefault="00E75B91" w:rsidP="00910C83">
      <w:pPr>
        <w:spacing w:before="100" w:beforeAutospacing="1" w:after="100" w:afterAutospacing="1"/>
        <w:outlineLvl w:val="2"/>
        <w:rPr>
          <w:rFonts w:ascii="Verdana" w:hAnsi="Verdana"/>
          <w:b/>
          <w:bCs/>
          <w:sz w:val="27"/>
          <w:szCs w:val="27"/>
        </w:rPr>
      </w:pPr>
      <w:smartTag w:uri="urn:schemas-microsoft-com:office:smarttags" w:element="PlaceName">
        <w:r w:rsidRPr="00E75B91">
          <w:rPr>
            <w:rFonts w:ascii="Verdana" w:hAnsi="Verdana"/>
            <w:b/>
            <w:bCs/>
            <w:sz w:val="27"/>
            <w:szCs w:val="27"/>
          </w:rPr>
          <w:t>NOAA</w:t>
        </w:r>
      </w:smartTag>
      <w:r w:rsidRPr="00E75B91">
        <w:rPr>
          <w:rFonts w:ascii="Verdana" w:hAnsi="Verdana"/>
          <w:b/>
          <w:bCs/>
          <w:sz w:val="27"/>
          <w:szCs w:val="27"/>
        </w:rPr>
        <w:t xml:space="preserve"> </w:t>
      </w:r>
      <w:smartTag w:uri="urn:schemas-microsoft-com:office:smarttags" w:element="PlaceName">
        <w:r w:rsidRPr="00E75B91">
          <w:rPr>
            <w:rFonts w:ascii="Verdana" w:hAnsi="Verdana"/>
            <w:b/>
            <w:bCs/>
            <w:sz w:val="27"/>
            <w:szCs w:val="27"/>
          </w:rPr>
          <w:t>National</w:t>
        </w:r>
      </w:smartTag>
      <w:r w:rsidRPr="00E75B91">
        <w:rPr>
          <w:rFonts w:ascii="Verdana" w:hAnsi="Verdana"/>
          <w:b/>
          <w:bCs/>
          <w:sz w:val="27"/>
          <w:szCs w:val="27"/>
        </w:rPr>
        <w:t xml:space="preserve"> </w:t>
      </w:r>
      <w:smartTag w:uri="urn:schemas-microsoft-com:office:smarttags" w:element="PlaceName">
        <w:r w:rsidRPr="00E75B91">
          <w:rPr>
            <w:rFonts w:ascii="Verdana" w:hAnsi="Verdana"/>
            <w:b/>
            <w:bCs/>
            <w:sz w:val="27"/>
            <w:szCs w:val="27"/>
          </w:rPr>
          <w:t>Weather</w:t>
        </w:r>
      </w:smartTag>
      <w:r w:rsidRPr="00E75B91">
        <w:rPr>
          <w:rFonts w:ascii="Verdana" w:hAnsi="Verdana"/>
          <w:b/>
          <w:bCs/>
          <w:sz w:val="27"/>
          <w:szCs w:val="27"/>
        </w:rPr>
        <w:t xml:space="preserve"> Service</w:t>
      </w:r>
    </w:p>
    <w:p w14:paraId="3A3799AD" w14:textId="77777777" w:rsidR="00E75B91" w:rsidRDefault="00E75B91" w:rsidP="00910C83">
      <w:pPr>
        <w:spacing w:before="100" w:beforeAutospacing="1" w:after="100" w:afterAutospacing="1"/>
        <w:outlineLvl w:val="2"/>
        <w:rPr>
          <w:rFonts w:ascii="Verdana" w:hAnsi="Verdana"/>
          <w:b/>
          <w:bCs/>
          <w:sz w:val="27"/>
          <w:szCs w:val="27"/>
        </w:rPr>
      </w:pPr>
      <w:r w:rsidRPr="00E75B91">
        <w:rPr>
          <w:rFonts w:ascii="Verdana" w:hAnsi="Verdana"/>
          <w:b/>
          <w:bCs/>
          <w:sz w:val="27"/>
          <w:szCs w:val="27"/>
        </w:rPr>
        <w:t xml:space="preserve"> </w:t>
      </w:r>
      <w:hyperlink r:id="rId4" w:history="1">
        <w:r w:rsidRPr="00E75B91">
          <w:rPr>
            <w:rFonts w:ascii="Verdana" w:hAnsi="Verdana"/>
            <w:b/>
            <w:bCs/>
            <w:color w:val="0000FF"/>
            <w:sz w:val="27"/>
            <w:szCs w:val="27"/>
            <w:u w:val="single"/>
          </w:rPr>
          <w:t>Space Weather Prediction Center</w:t>
        </w:r>
      </w:hyperlink>
    </w:p>
    <w:p w14:paraId="020F4E47" w14:textId="77777777" w:rsidR="00910C83" w:rsidRPr="00E75B91" w:rsidRDefault="00910C83" w:rsidP="00E75B91">
      <w:pPr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sz w:val="27"/>
          <w:szCs w:val="27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919"/>
      </w:tblGrid>
      <w:tr w:rsidR="00E75B91" w:rsidRPr="00E75B91" w14:paraId="19B95BB2" w14:textId="7777777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F5"/>
          </w:tcPr>
          <w:p w14:paraId="203AB7C3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E75B91">
              <w:rPr>
                <w:rFonts w:ascii="Verdana" w:hAnsi="Verdana"/>
                <w:b/>
                <w:bCs/>
                <w:sz w:val="36"/>
                <w:szCs w:val="36"/>
              </w:rPr>
              <w:t>GOES 13</w:t>
            </w:r>
          </w:p>
          <w:p w14:paraId="07A86FA4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 w:rsidRPr="00E75B91">
              <w:rPr>
                <w:rFonts w:ascii="Verdana" w:hAnsi="Verdana"/>
                <w:b/>
                <w:bCs/>
                <w:sz w:val="17"/>
                <w:szCs w:val="17"/>
              </w:rPr>
              <w:t xml:space="preserve">GOES 13 </w:t>
            </w:r>
            <w:smartTag w:uri="urn:schemas-microsoft-com:office:smarttags" w:element="stockticker">
              <w:r w:rsidRPr="00E75B91">
                <w:rPr>
                  <w:rFonts w:ascii="Verdana" w:hAnsi="Verdana"/>
                  <w:b/>
                  <w:bCs/>
                  <w:sz w:val="17"/>
                  <w:szCs w:val="17"/>
                </w:rPr>
                <w:t>SXI</w:t>
              </w:r>
            </w:smartTag>
            <w:r w:rsidRPr="00E75B91">
              <w:rPr>
                <w:rFonts w:ascii="Verdana" w:hAnsi="Verdana"/>
                <w:b/>
                <w:bCs/>
                <w:sz w:val="17"/>
                <w:szCs w:val="17"/>
              </w:rPr>
              <w:t xml:space="preserve"> images</w:t>
            </w:r>
          </w:p>
          <w:p w14:paraId="63CF88BE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hyperlink r:id="rId5" w:history="1"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begin"/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instrText xml:space="preserve"> INCLUDEPICTURE "http://legacy-www.swpc.noaa.gov/sxi/goes13_firstimage_small.jpg" \* MERGEFORMATINET </w:instrText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separate"/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pict w14:anchorId="7A40214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GOES 13 SXI" style="width:96pt;height:96pt" o:button="t">
                    <v:imagedata r:id="rId6" r:href="rId7"/>
                  </v:shape>
                </w:pict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end"/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br/>
            </w:r>
            <w:r w:rsidRPr="00E75B91">
              <w:rPr>
                <w:rFonts w:ascii="Verdana" w:hAnsi="Verdana"/>
                <w:i/>
                <w:iCs/>
                <w:sz w:val="17"/>
              </w:rPr>
              <w:t xml:space="preserve">First Public Image </w:t>
            </w:r>
            <w:smartTag w:uri="urn:schemas-microsoft-com:office:smarttags" w:element="date">
              <w:smartTagPr>
                <w:attr w:name="Month" w:val="7"/>
                <w:attr w:name="Day" w:val="6"/>
                <w:attr w:name="Year" w:val="2006"/>
              </w:smartTagPr>
              <w:r w:rsidRPr="00E75B91">
                <w:rPr>
                  <w:rFonts w:ascii="Verdana" w:hAnsi="Verdana"/>
                  <w:i/>
                  <w:iCs/>
                  <w:sz w:val="17"/>
                </w:rPr>
                <w:t>July 6, 2006</w:t>
              </w:r>
            </w:smartTag>
            <w:r w:rsidRPr="00E75B91">
              <w:rPr>
                <w:rFonts w:ascii="Verdana" w:hAnsi="Verdana"/>
                <w:i/>
                <w:iCs/>
                <w:sz w:val="17"/>
              </w:rPr>
              <w:t xml:space="preserve"> </w:t>
            </w:r>
          </w:p>
          <w:p w14:paraId="2BBDDAA2" w14:textId="77777777" w:rsidR="00E75B91" w:rsidRPr="00E75B91" w:rsidRDefault="00E75B91" w:rsidP="00E75B91">
            <w:pPr>
              <w:rPr>
                <w:rFonts w:ascii="Verdana" w:hAnsi="Verdana"/>
                <w:sz w:val="17"/>
                <w:szCs w:val="17"/>
              </w:rPr>
            </w:pPr>
            <w:hyperlink r:id="rId8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Bibliography</w:t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t xml:space="preserve"> </w:t>
            </w:r>
            <w:hyperlink r:id="rId9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Animations</w:t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14:paraId="2D794B20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E75B91">
              <w:rPr>
                <w:rFonts w:ascii="Verdana" w:hAnsi="Verdana"/>
                <w:b/>
                <w:bCs/>
                <w:sz w:val="36"/>
                <w:szCs w:val="36"/>
              </w:rPr>
              <w:t>GOES 14</w:t>
            </w:r>
          </w:p>
          <w:p w14:paraId="2143CF09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 w:rsidRPr="00E75B91">
              <w:rPr>
                <w:rFonts w:ascii="Verdana" w:hAnsi="Verdana"/>
                <w:b/>
                <w:bCs/>
                <w:sz w:val="17"/>
                <w:szCs w:val="17"/>
              </w:rPr>
              <w:t xml:space="preserve">GOES 14 </w:t>
            </w:r>
            <w:smartTag w:uri="urn:schemas-microsoft-com:office:smarttags" w:element="stockticker">
              <w:r w:rsidRPr="00E75B91">
                <w:rPr>
                  <w:rFonts w:ascii="Verdana" w:hAnsi="Verdana"/>
                  <w:b/>
                  <w:bCs/>
                  <w:sz w:val="17"/>
                  <w:szCs w:val="17"/>
                </w:rPr>
                <w:t>SXI</w:t>
              </w:r>
            </w:smartTag>
            <w:r w:rsidRPr="00E75B91">
              <w:rPr>
                <w:rFonts w:ascii="Verdana" w:hAnsi="Verdana"/>
                <w:b/>
                <w:bCs/>
                <w:sz w:val="17"/>
                <w:szCs w:val="17"/>
              </w:rPr>
              <w:t xml:space="preserve"> images</w:t>
            </w:r>
          </w:p>
          <w:p w14:paraId="416A5FE4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hyperlink r:id="rId10" w:history="1"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begin"/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instrText xml:space="preserve"> INCLUDEPICTURE "http://legacy-www.swpc.noaa.gov/sxi/goes14_firstimage_small.jpg" \* MERGEFORMATINET </w:instrText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separate"/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pict w14:anchorId="094A599F">
                  <v:shape id="_x0000_i1027" type="#_x0000_t75" alt="GOES 14 SXI image" style="width:96pt;height:96pt" o:button="t">
                    <v:imagedata r:id="rId11" r:href="rId12"/>
                  </v:shape>
                </w:pict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end"/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br/>
            </w:r>
            <w:r w:rsidRPr="00E75B91">
              <w:rPr>
                <w:rFonts w:ascii="Verdana" w:hAnsi="Verdana"/>
                <w:i/>
                <w:iCs/>
                <w:sz w:val="17"/>
              </w:rPr>
              <w:t xml:space="preserve">First Public Image </w:t>
            </w:r>
            <w:smartTag w:uri="urn:schemas-microsoft-com:office:smarttags" w:element="date">
              <w:smartTagPr>
                <w:attr w:name="Month" w:val="8"/>
                <w:attr w:name="Day" w:val="13"/>
                <w:attr w:name="Year" w:val="2009"/>
              </w:smartTagPr>
              <w:r w:rsidRPr="00E75B91">
                <w:rPr>
                  <w:rFonts w:ascii="Verdana" w:hAnsi="Verdana"/>
                  <w:i/>
                  <w:iCs/>
                  <w:sz w:val="17"/>
                </w:rPr>
                <w:t>August 13, 2009</w:t>
              </w:r>
            </w:smartTag>
            <w:r w:rsidRPr="00E75B91">
              <w:rPr>
                <w:rFonts w:ascii="Verdana" w:hAnsi="Verdana"/>
                <w:i/>
                <w:iCs/>
                <w:sz w:val="17"/>
              </w:rPr>
              <w:t xml:space="preserve">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F5"/>
          </w:tcPr>
          <w:p w14:paraId="28ED7C94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outlineLvl w:val="1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E75B91">
              <w:rPr>
                <w:rFonts w:ascii="Verdana" w:hAnsi="Verdana"/>
                <w:b/>
                <w:bCs/>
                <w:sz w:val="36"/>
                <w:szCs w:val="36"/>
              </w:rPr>
              <w:t>GOES 15</w:t>
            </w:r>
          </w:p>
          <w:p w14:paraId="39D10FEF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r w:rsidRPr="00E75B91">
              <w:rPr>
                <w:rFonts w:ascii="Verdana" w:hAnsi="Verdana"/>
                <w:b/>
                <w:bCs/>
                <w:sz w:val="17"/>
                <w:szCs w:val="17"/>
              </w:rPr>
              <w:t xml:space="preserve">GOES 15 </w:t>
            </w:r>
            <w:smartTag w:uri="urn:schemas-microsoft-com:office:smarttags" w:element="stockticker">
              <w:r w:rsidRPr="00E75B91">
                <w:rPr>
                  <w:rFonts w:ascii="Verdana" w:hAnsi="Verdana"/>
                  <w:b/>
                  <w:bCs/>
                  <w:sz w:val="17"/>
                  <w:szCs w:val="17"/>
                </w:rPr>
                <w:t>SXI</w:t>
              </w:r>
            </w:smartTag>
            <w:r w:rsidRPr="00E75B91">
              <w:rPr>
                <w:rFonts w:ascii="Verdana" w:hAnsi="Verdana"/>
                <w:b/>
                <w:bCs/>
                <w:sz w:val="17"/>
                <w:szCs w:val="17"/>
              </w:rPr>
              <w:t xml:space="preserve"> images</w:t>
            </w:r>
          </w:p>
          <w:p w14:paraId="245D1952" w14:textId="77777777" w:rsidR="00E75B91" w:rsidRPr="00E75B91" w:rsidRDefault="00E75B91" w:rsidP="00E75B91">
            <w:pPr>
              <w:spacing w:before="100" w:beforeAutospacing="1" w:after="100" w:afterAutospacing="1"/>
              <w:jc w:val="center"/>
              <w:rPr>
                <w:rFonts w:ascii="Verdana" w:hAnsi="Verdana"/>
                <w:sz w:val="17"/>
                <w:szCs w:val="17"/>
              </w:rPr>
            </w:pPr>
            <w:hyperlink r:id="rId13" w:history="1"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begin"/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instrText xml:space="preserve"> INCLUDEPICTURE "http://legacy-www.swpc.noaa.gov/sxi/goes15_firstimage_small.jpg" \* MERGEFORMATINET </w:instrText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separate"/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pict w14:anchorId="045CE9BB">
                  <v:shape id="_x0000_i1028" type="#_x0000_t75" alt="GOES 15" style="width:122.25pt;height:99pt" o:button="t">
                    <v:imagedata r:id="rId14" r:href="rId15"/>
                  </v:shape>
                </w:pict>
              </w:r>
              <w:r w:rsidRPr="00E75B91">
                <w:rPr>
                  <w:rFonts w:ascii="Verdana" w:hAnsi="Verdana"/>
                  <w:color w:val="0000FF"/>
                  <w:sz w:val="17"/>
                  <w:szCs w:val="17"/>
                </w:rPr>
                <w:fldChar w:fldCharType="end"/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br/>
            </w:r>
            <w:r w:rsidRPr="00E75B91">
              <w:rPr>
                <w:rFonts w:ascii="Verdana" w:hAnsi="Verdana"/>
                <w:i/>
                <w:iCs/>
                <w:sz w:val="17"/>
              </w:rPr>
              <w:t>First Public Image</w:t>
            </w:r>
            <w:r w:rsidRPr="00E75B91">
              <w:rPr>
                <w:rFonts w:ascii="Verdana" w:hAnsi="Verdana"/>
                <w:sz w:val="17"/>
                <w:szCs w:val="17"/>
              </w:rPr>
              <w:t xml:space="preserve"> </w:t>
            </w:r>
            <w:smartTag w:uri="urn:schemas-microsoft-com:office:smarttags" w:element="date">
              <w:smartTagPr>
                <w:attr w:name="Month" w:val="8"/>
                <w:attr w:name="Day" w:val="4"/>
                <w:attr w:name="Year" w:val="2010"/>
              </w:smartTagPr>
              <w:r w:rsidRPr="00E75B91">
                <w:rPr>
                  <w:rFonts w:ascii="Verdana" w:hAnsi="Verdana"/>
                  <w:sz w:val="17"/>
                  <w:szCs w:val="17"/>
                </w:rPr>
                <w:t>August 4, 2010</w:t>
              </w:r>
            </w:smartTag>
          </w:p>
          <w:p w14:paraId="22A11BEF" w14:textId="77777777" w:rsidR="00E75B91" w:rsidRPr="00E75B91" w:rsidRDefault="00E75B91" w:rsidP="00E75B91">
            <w:pPr>
              <w:rPr>
                <w:rFonts w:ascii="Verdana" w:hAnsi="Verdana"/>
                <w:sz w:val="17"/>
                <w:szCs w:val="17"/>
              </w:rPr>
            </w:pPr>
            <w:hyperlink r:id="rId16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Latest Image</w:t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t xml:space="preserve"> </w:t>
            </w:r>
            <w:hyperlink r:id="rId17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Animations</w:t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</w:tr>
    </w:tbl>
    <w:p w14:paraId="76FF7428" w14:textId="77777777" w:rsidR="00E75B91" w:rsidRPr="00E75B91" w:rsidRDefault="00E75B91" w:rsidP="00E75B91">
      <w:pPr>
        <w:rPr>
          <w:rFonts w:ascii="Verdana" w:hAnsi="Verdana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6"/>
        <w:gridCol w:w="4266"/>
      </w:tblGrid>
      <w:tr w:rsidR="00E75B91" w:rsidRPr="00E75B91" w14:paraId="5FA664C2" w14:textId="77777777">
        <w:trPr>
          <w:tblCellSpacing w:w="15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1182116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8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GOES 12 SXI</w:t>
              </w:r>
            </w:hyperlink>
            <w:r w:rsidRPr="00E75B91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55BA1AE3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19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GOES Program</w:t>
              </w:r>
            </w:hyperlink>
          </w:p>
        </w:tc>
      </w:tr>
    </w:tbl>
    <w:p w14:paraId="0D744EB5" w14:textId="77777777" w:rsidR="00E75B91" w:rsidRPr="00E75B91" w:rsidRDefault="00E75B91" w:rsidP="00E75B91">
      <w:pPr>
        <w:rPr>
          <w:rFonts w:ascii="Verdana" w:hAnsi="Verdana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352"/>
        <w:gridCol w:w="1352"/>
        <w:gridCol w:w="1606"/>
        <w:gridCol w:w="1437"/>
        <w:gridCol w:w="1352"/>
      </w:tblGrid>
      <w:tr w:rsidR="00E75B91" w:rsidRPr="00E75B91" w14:paraId="7FD5447A" w14:textId="77777777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41FC1C44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0" w:tgtFrame="_blank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GOES SXI Archive</w:t>
              </w:r>
            </w:hyperlink>
            <w:r w:rsidRPr="00E75B91">
              <w:rPr>
                <w:rFonts w:ascii="Verdana" w:hAnsi="Verdana"/>
                <w:b/>
                <w:bCs/>
                <w:sz w:val="17"/>
              </w:rPr>
              <w:t xml:space="preserve"> -- National Geophysical </w:t>
            </w:r>
            <w:smartTag w:uri="urn:schemas-microsoft-com:office:smarttags" w:element="place">
              <w:smartTag w:uri="urn:schemas-microsoft-com:office:smarttags" w:element="PlaceName">
                <w:r w:rsidRPr="00E75B91">
                  <w:rPr>
                    <w:rFonts w:ascii="Verdana" w:hAnsi="Verdana"/>
                    <w:b/>
                    <w:bCs/>
                    <w:sz w:val="17"/>
                  </w:rPr>
                  <w:t>Data</w:t>
                </w:r>
              </w:smartTag>
              <w:r w:rsidRPr="00E75B91">
                <w:rPr>
                  <w:rFonts w:ascii="Verdana" w:hAnsi="Verdana"/>
                  <w:b/>
                  <w:bCs/>
                  <w:sz w:val="17"/>
                </w:rPr>
                <w:t xml:space="preserve"> </w:t>
              </w:r>
              <w:smartTag w:uri="urn:schemas-microsoft-com:office:smarttags" w:element="PlaceType">
                <w:r w:rsidRPr="00E75B91">
                  <w:rPr>
                    <w:rFonts w:ascii="Verdana" w:hAnsi="Verdana"/>
                    <w:b/>
                    <w:bCs/>
                    <w:sz w:val="17"/>
                  </w:rPr>
                  <w:t>Center</w:t>
                </w:r>
              </w:smartTag>
            </w:smartTag>
            <w:r w:rsidRPr="00E75B91">
              <w:rPr>
                <w:rFonts w:ascii="Verdana" w:hAnsi="Verdana"/>
                <w:b/>
                <w:bCs/>
                <w:sz w:val="17"/>
              </w:rPr>
              <w:t xml:space="preserve"> (NGDC)</w:t>
            </w:r>
          </w:p>
        </w:tc>
      </w:tr>
      <w:tr w:rsidR="00E75B91" w:rsidRPr="00E75B91" w14:paraId="34262F82" w14:textId="77777777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33B0EC1D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1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Browse</w:t>
              </w:r>
            </w:hyperlink>
          </w:p>
        </w:tc>
        <w:tc>
          <w:tcPr>
            <w:tcW w:w="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255EEEAD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2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Search</w:t>
              </w:r>
            </w:hyperlink>
          </w:p>
        </w:tc>
        <w:tc>
          <w:tcPr>
            <w:tcW w:w="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45F72A08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3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Movies</w:t>
              </w:r>
            </w:hyperlink>
          </w:p>
        </w:tc>
        <w:tc>
          <w:tcPr>
            <w:tcW w:w="9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36143DD0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4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Greatest Hits</w:t>
              </w:r>
            </w:hyperlink>
          </w:p>
        </w:tc>
        <w:tc>
          <w:tcPr>
            <w:tcW w:w="8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41942449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5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Data Notes</w:t>
              </w:r>
            </w:hyperlink>
          </w:p>
        </w:tc>
        <w:tc>
          <w:tcPr>
            <w:tcW w:w="8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14:paraId="6B40E88C" w14:textId="77777777" w:rsidR="00E75B91" w:rsidRPr="00E75B91" w:rsidRDefault="00E75B91" w:rsidP="00E75B91">
            <w:pPr>
              <w:jc w:val="center"/>
              <w:rPr>
                <w:rFonts w:ascii="Verdana" w:hAnsi="Verdana"/>
                <w:sz w:val="17"/>
                <w:szCs w:val="17"/>
              </w:rPr>
            </w:pPr>
            <w:hyperlink r:id="rId26" w:history="1">
              <w:r w:rsidRPr="00E75B91">
                <w:rPr>
                  <w:rFonts w:ascii="Verdana" w:hAnsi="Verdana"/>
                  <w:b/>
                  <w:bCs/>
                  <w:color w:val="0000FF"/>
                  <w:sz w:val="17"/>
                  <w:u w:val="single"/>
                </w:rPr>
                <w:t>Summary</w:t>
              </w:r>
            </w:hyperlink>
          </w:p>
        </w:tc>
      </w:tr>
    </w:tbl>
    <w:p w14:paraId="37F95064" w14:textId="77777777" w:rsidR="00E75B91" w:rsidRPr="00E75B91" w:rsidRDefault="00E75B91" w:rsidP="00E75B91">
      <w:pPr>
        <w:rPr>
          <w:rFonts w:ascii="Verdana" w:hAnsi="Verdana"/>
        </w:rPr>
      </w:pPr>
      <w:r w:rsidRPr="00E75B91">
        <w:rPr>
          <w:rFonts w:ascii="Verdana" w:hAnsi="Verdana"/>
        </w:rPr>
        <w:pict w14:anchorId="47298BEF">
          <v:rect id="_x0000_i1025" style="width:0;height:1.5pt" o:hralign="center" o:hrstd="t" o:hrnoshade="t" o:hr="t" fillcolor="#a0a0a0" stroked="f"/>
        </w:pict>
      </w:r>
    </w:p>
    <w:p w14:paraId="728DCEB6" w14:textId="77777777" w:rsidR="00E75B91" w:rsidRPr="00E75B91" w:rsidRDefault="00E75B91" w:rsidP="00E75B91">
      <w:pPr>
        <w:spacing w:before="100" w:beforeAutospacing="1" w:after="100" w:afterAutospacing="1"/>
        <w:rPr>
          <w:rFonts w:ascii="Verdana" w:hAnsi="Verdana"/>
        </w:rPr>
      </w:pPr>
      <w:r w:rsidRPr="00E75B91">
        <w:rPr>
          <w:rFonts w:ascii="Verdana" w:hAnsi="Verdana"/>
        </w:rPr>
        <w:t xml:space="preserve">The GOES 12 through 15 spacecraft each carry a sophisticated Solar X-ray Imager to monitor the Sun’s X-rays for the early detection of solar flares, coronal mass ejections, and other phenomena that impact the </w:t>
      </w:r>
      <w:r w:rsidR="00910C83" w:rsidRPr="00E75B91">
        <w:rPr>
          <w:rFonts w:ascii="Verdana" w:hAnsi="Verdana"/>
        </w:rPr>
        <w:t>Geospace</w:t>
      </w:r>
      <w:r w:rsidRPr="00E75B91">
        <w:rPr>
          <w:rFonts w:ascii="Verdana" w:hAnsi="Verdana"/>
        </w:rPr>
        <w:t xml:space="preserve"> environment. This early warning is important because travelling solar disturbances affect not only the safety of humans in high-altitude missions, such as human spaceflight, but also military and commercial satellite communications. In addition, coronal mass ejections can damage long-distance electric power grids, causing extensive power blackouts.</w:t>
      </w:r>
    </w:p>
    <w:p w14:paraId="454019C6" w14:textId="77777777" w:rsidR="00D70521" w:rsidRDefault="00E75B91" w:rsidP="00E75B91">
      <w:hyperlink r:id="rId27" w:history="1">
        <w:r w:rsidRPr="00E75B91">
          <w:rPr>
            <w:rFonts w:ascii="Verdana" w:hAnsi="Verdana"/>
            <w:b/>
            <w:bCs/>
            <w:color w:val="0000FF"/>
            <w:u w:val="single"/>
          </w:rPr>
          <w:t>Organizations Participating in the GOES SXI Program</w:t>
        </w:r>
      </w:hyperlink>
      <w:r w:rsidRPr="00E75B91">
        <w:rPr>
          <w:rFonts w:ascii="Verdana" w:hAnsi="Verdana"/>
        </w:rPr>
        <w:t xml:space="preserve"> </w:t>
      </w:r>
    </w:p>
    <w:sectPr w:rsidR="00D70521" w:rsidSect="004F3FD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FC7"/>
    <w:rsid w:val="0035513D"/>
    <w:rsid w:val="004F3FD1"/>
    <w:rsid w:val="007C2FC7"/>
    <w:rsid w:val="007F0980"/>
    <w:rsid w:val="00910C83"/>
    <w:rsid w:val="00D70521"/>
    <w:rsid w:val="00E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479C32"/>
  <w15:chartTrackingRefBased/>
  <w15:docId w15:val="{9DA86510-0055-4F8A-98B3-D68E02D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qFormat/>
    <w:rsid w:val="00E75B9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qFormat/>
    <w:rsid w:val="00E75B9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75B91"/>
    <w:rPr>
      <w:color w:val="0000FF"/>
      <w:u w:val="single"/>
    </w:rPr>
  </w:style>
  <w:style w:type="character" w:customStyle="1" w:styleId="Hyperlink1">
    <w:name w:val="Hyperlink1"/>
    <w:rsid w:val="00E75B91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E75B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1">
    <w:name w:val="head1"/>
    <w:rsid w:val="00E75B91"/>
    <w:rPr>
      <w:b/>
      <w:bCs/>
      <w:vanish w:val="0"/>
      <w:webHidden w:val="0"/>
      <w:color w:val="FFFFFF"/>
      <w:sz w:val="48"/>
      <w:szCs w:val="48"/>
      <w:shd w:val="clear" w:color="auto" w:fill="23356F"/>
      <w:specVanish w:val="0"/>
    </w:rPr>
  </w:style>
  <w:style w:type="character" w:styleId="Emphasis">
    <w:name w:val="Emphasis"/>
    <w:qFormat/>
    <w:rsid w:val="00E75B91"/>
    <w:rPr>
      <w:i/>
      <w:iCs/>
    </w:rPr>
  </w:style>
  <w:style w:type="character" w:styleId="Strong">
    <w:name w:val="Strong"/>
    <w:qFormat/>
    <w:rsid w:val="00E7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cy-www.swpc.noaa.gov/sxi/goes13/info/G13_bibliography.html" TargetMode="External"/><Relationship Id="rId13" Type="http://schemas.openxmlformats.org/officeDocument/2006/relationships/hyperlink" Target="http://legacy-www.swpc.noaa.gov/sxi/goes15_firstimage.png" TargetMode="External"/><Relationship Id="rId18" Type="http://schemas.openxmlformats.org/officeDocument/2006/relationships/hyperlink" Target="http://legacy-www.swpc.noaa.gov/sxi/goes12/index.html" TargetMode="External"/><Relationship Id="rId26" Type="http://schemas.openxmlformats.org/officeDocument/2006/relationships/hyperlink" Target="http://sxi.ngdc.noaa.gov/sxi/servlet/sxisumma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xi.ngdc.noaa.gov/sxi/servlet/sxibrowse" TargetMode="External"/><Relationship Id="rId7" Type="http://schemas.openxmlformats.org/officeDocument/2006/relationships/image" Target="http://legacy-www.swpc.noaa.gov/sxi/goes13_firstimage_small.jpg" TargetMode="External"/><Relationship Id="rId12" Type="http://schemas.openxmlformats.org/officeDocument/2006/relationships/image" Target="http://legacy-www.swpc.noaa.gov/sxi/goes14_firstimage_small.jpg" TargetMode="External"/><Relationship Id="rId17" Type="http://schemas.openxmlformats.org/officeDocument/2006/relationships/hyperlink" Target="http://legacy-www.swpc.noaa.gov/sxi/goes15/index.html" TargetMode="External"/><Relationship Id="rId25" Type="http://schemas.openxmlformats.org/officeDocument/2006/relationships/hyperlink" Target="http://sxi.ngdc.noaa.gov/sxi_data_not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cy-www.swpc.noaa.gov/sxi/goes15/latest.html" TargetMode="External"/><Relationship Id="rId20" Type="http://schemas.openxmlformats.org/officeDocument/2006/relationships/hyperlink" Target="http://sxi.ngdc.noaa.go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http://sxi.ngdc.noaa.gov/sxi_greatest.html" TargetMode="External"/><Relationship Id="rId5" Type="http://schemas.openxmlformats.org/officeDocument/2006/relationships/hyperlink" Target="http://legacy-www.swpc.noaa.gov/sxi/goes13_firstimage.png" TargetMode="External"/><Relationship Id="rId15" Type="http://schemas.openxmlformats.org/officeDocument/2006/relationships/image" Target="http://legacy-www.swpc.noaa.gov/sxi/goes15_firstimage_small.jpg" TargetMode="External"/><Relationship Id="rId23" Type="http://schemas.openxmlformats.org/officeDocument/2006/relationships/hyperlink" Target="http://sxi.ngdc.noaa.gov/sxi/servlet/sximovi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egacy-www.swpc.noaa.gov/sxi/goes14_firstimage.png" TargetMode="External"/><Relationship Id="rId19" Type="http://schemas.openxmlformats.org/officeDocument/2006/relationships/hyperlink" Target="http://www.oso.noaa.gov/goes/index.htm" TargetMode="External"/><Relationship Id="rId4" Type="http://schemas.openxmlformats.org/officeDocument/2006/relationships/hyperlink" Target="http://legacy-www.swpc.noaa.gov/index.html" TargetMode="External"/><Relationship Id="rId9" Type="http://schemas.openxmlformats.org/officeDocument/2006/relationships/hyperlink" Target="http://legacy-www.swpc.noaa.gov/sxi/goes13/index.htm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sxi.ngdc.noaa.gov/sxi/servlet/sxisearch" TargetMode="External"/><Relationship Id="rId27" Type="http://schemas.openxmlformats.org/officeDocument/2006/relationships/hyperlink" Target="http://legacy-www.swpc.noaa.gov/sxi/sxi_participating_or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NOAA / Space Weather Prediction Center</vt:lpstr>
    </vt:vector>
  </TitlesOfParts>
  <Company>DevTec Global</Company>
  <LinksUpToDate>false</LinksUpToDate>
  <CharactersWithSpaces>2612</CharactersWithSpaces>
  <SharedDoc>false</SharedDoc>
  <HLinks>
    <vt:vector size="108" baseType="variant">
      <vt:variant>
        <vt:i4>3473446</vt:i4>
      </vt:variant>
      <vt:variant>
        <vt:i4>60</vt:i4>
      </vt:variant>
      <vt:variant>
        <vt:i4>0</vt:i4>
      </vt:variant>
      <vt:variant>
        <vt:i4>5</vt:i4>
      </vt:variant>
      <vt:variant>
        <vt:lpwstr>http://legacy-www.swpc.noaa.gov/sxi/sxi_participating_org.html</vt:lpwstr>
      </vt:variant>
      <vt:variant>
        <vt:lpwstr/>
      </vt:variant>
      <vt:variant>
        <vt:i4>7929907</vt:i4>
      </vt:variant>
      <vt:variant>
        <vt:i4>57</vt:i4>
      </vt:variant>
      <vt:variant>
        <vt:i4>0</vt:i4>
      </vt:variant>
      <vt:variant>
        <vt:i4>5</vt:i4>
      </vt:variant>
      <vt:variant>
        <vt:lpwstr>http://sxi.ngdc.noaa.gov/sxi/servlet/sxisummary</vt:lpwstr>
      </vt:variant>
      <vt:variant>
        <vt:lpwstr/>
      </vt:variant>
      <vt:variant>
        <vt:i4>6488177</vt:i4>
      </vt:variant>
      <vt:variant>
        <vt:i4>54</vt:i4>
      </vt:variant>
      <vt:variant>
        <vt:i4>0</vt:i4>
      </vt:variant>
      <vt:variant>
        <vt:i4>5</vt:i4>
      </vt:variant>
      <vt:variant>
        <vt:lpwstr>http://sxi.ngdc.noaa.gov/sxi_data_notes.html</vt:lpwstr>
      </vt:variant>
      <vt:variant>
        <vt:lpwstr/>
      </vt:variant>
      <vt:variant>
        <vt:i4>2293786</vt:i4>
      </vt:variant>
      <vt:variant>
        <vt:i4>51</vt:i4>
      </vt:variant>
      <vt:variant>
        <vt:i4>0</vt:i4>
      </vt:variant>
      <vt:variant>
        <vt:i4>5</vt:i4>
      </vt:variant>
      <vt:variant>
        <vt:lpwstr>http://sxi.ngdc.noaa.gov/sxi_greatest.html</vt:lpwstr>
      </vt:variant>
      <vt:variant>
        <vt:lpwstr/>
      </vt:variant>
      <vt:variant>
        <vt:i4>1376343</vt:i4>
      </vt:variant>
      <vt:variant>
        <vt:i4>48</vt:i4>
      </vt:variant>
      <vt:variant>
        <vt:i4>0</vt:i4>
      </vt:variant>
      <vt:variant>
        <vt:i4>5</vt:i4>
      </vt:variant>
      <vt:variant>
        <vt:lpwstr>http://sxi.ngdc.noaa.gov/sxi/servlet/sximovie</vt:lpwstr>
      </vt:variant>
      <vt:variant>
        <vt:lpwstr/>
      </vt:variant>
      <vt:variant>
        <vt:i4>7077949</vt:i4>
      </vt:variant>
      <vt:variant>
        <vt:i4>45</vt:i4>
      </vt:variant>
      <vt:variant>
        <vt:i4>0</vt:i4>
      </vt:variant>
      <vt:variant>
        <vt:i4>5</vt:i4>
      </vt:variant>
      <vt:variant>
        <vt:lpwstr>http://sxi.ngdc.noaa.gov/sxi/servlet/sxisearch</vt:lpwstr>
      </vt:variant>
      <vt:variant>
        <vt:lpwstr/>
      </vt:variant>
      <vt:variant>
        <vt:i4>7536690</vt:i4>
      </vt:variant>
      <vt:variant>
        <vt:i4>42</vt:i4>
      </vt:variant>
      <vt:variant>
        <vt:i4>0</vt:i4>
      </vt:variant>
      <vt:variant>
        <vt:i4>5</vt:i4>
      </vt:variant>
      <vt:variant>
        <vt:lpwstr>http://sxi.ngdc.noaa.gov/sxi/servlet/sxibrowse</vt:lpwstr>
      </vt:variant>
      <vt:variant>
        <vt:lpwstr/>
      </vt:variant>
      <vt:variant>
        <vt:i4>655381</vt:i4>
      </vt:variant>
      <vt:variant>
        <vt:i4>39</vt:i4>
      </vt:variant>
      <vt:variant>
        <vt:i4>0</vt:i4>
      </vt:variant>
      <vt:variant>
        <vt:i4>5</vt:i4>
      </vt:variant>
      <vt:variant>
        <vt:lpwstr>http://sxi.ngdc.noaa.gov/</vt:lpwstr>
      </vt:variant>
      <vt:variant>
        <vt:lpwstr/>
      </vt:variant>
      <vt:variant>
        <vt:i4>2490478</vt:i4>
      </vt:variant>
      <vt:variant>
        <vt:i4>36</vt:i4>
      </vt:variant>
      <vt:variant>
        <vt:i4>0</vt:i4>
      </vt:variant>
      <vt:variant>
        <vt:i4>5</vt:i4>
      </vt:variant>
      <vt:variant>
        <vt:lpwstr>http://www.oso.noaa.gov/goes/index.htm</vt:lpwstr>
      </vt:variant>
      <vt:variant>
        <vt:lpwstr/>
      </vt:variant>
      <vt:variant>
        <vt:i4>4915217</vt:i4>
      </vt:variant>
      <vt:variant>
        <vt:i4>33</vt:i4>
      </vt:variant>
      <vt:variant>
        <vt:i4>0</vt:i4>
      </vt:variant>
      <vt:variant>
        <vt:i4>5</vt:i4>
      </vt:variant>
      <vt:variant>
        <vt:lpwstr>http://legacy-www.swpc.noaa.gov/sxi/goes12/index.html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http://legacy-www.swpc.noaa.gov/sxi/goes15/index.html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http://legacy-www.swpc.noaa.gov/sxi/goes15/latest.html</vt:lpwstr>
      </vt:variant>
      <vt:variant>
        <vt:lpwstr/>
      </vt:variant>
      <vt:variant>
        <vt:i4>1441847</vt:i4>
      </vt:variant>
      <vt:variant>
        <vt:i4>21</vt:i4>
      </vt:variant>
      <vt:variant>
        <vt:i4>0</vt:i4>
      </vt:variant>
      <vt:variant>
        <vt:i4>5</vt:i4>
      </vt:variant>
      <vt:variant>
        <vt:lpwstr>http://legacy-www.swpc.noaa.gov/sxi/goes15_firstimage.png</vt:lpwstr>
      </vt:variant>
      <vt:variant>
        <vt:lpwstr/>
      </vt:variant>
      <vt:variant>
        <vt:i4>1507383</vt:i4>
      </vt:variant>
      <vt:variant>
        <vt:i4>15</vt:i4>
      </vt:variant>
      <vt:variant>
        <vt:i4>0</vt:i4>
      </vt:variant>
      <vt:variant>
        <vt:i4>5</vt:i4>
      </vt:variant>
      <vt:variant>
        <vt:lpwstr>http://legacy-www.swpc.noaa.gov/sxi/goes14_firstimage.png</vt:lpwstr>
      </vt:variant>
      <vt:variant>
        <vt:lpwstr/>
      </vt:variant>
      <vt:variant>
        <vt:i4>4849681</vt:i4>
      </vt:variant>
      <vt:variant>
        <vt:i4>12</vt:i4>
      </vt:variant>
      <vt:variant>
        <vt:i4>0</vt:i4>
      </vt:variant>
      <vt:variant>
        <vt:i4>5</vt:i4>
      </vt:variant>
      <vt:variant>
        <vt:lpwstr>http://legacy-www.swpc.noaa.gov/sxi/goes13/index.html</vt:lpwstr>
      </vt:variant>
      <vt:variant>
        <vt:lpwstr/>
      </vt:variant>
      <vt:variant>
        <vt:i4>6291528</vt:i4>
      </vt:variant>
      <vt:variant>
        <vt:i4>9</vt:i4>
      </vt:variant>
      <vt:variant>
        <vt:i4>0</vt:i4>
      </vt:variant>
      <vt:variant>
        <vt:i4>5</vt:i4>
      </vt:variant>
      <vt:variant>
        <vt:lpwstr>http://legacy-www.swpc.noaa.gov/sxi/goes13/info/G13_bibliography.html</vt:lpwstr>
      </vt:variant>
      <vt:variant>
        <vt:lpwstr/>
      </vt:variant>
      <vt:variant>
        <vt:i4>1048631</vt:i4>
      </vt:variant>
      <vt:variant>
        <vt:i4>3</vt:i4>
      </vt:variant>
      <vt:variant>
        <vt:i4>0</vt:i4>
      </vt:variant>
      <vt:variant>
        <vt:i4>5</vt:i4>
      </vt:variant>
      <vt:variant>
        <vt:lpwstr>http://legacy-www.swpc.noaa.gov/sxi/goes13_firstimage.png</vt:lpwstr>
      </vt:variant>
      <vt:variant>
        <vt:lpwstr/>
      </vt:variant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http://legacy-www.swpc.noaa.gov/index.html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NOAA / Space Weather Prediction Center</dc:title>
  <dc:subject/>
  <dc:creator>Tino Randall</dc:creator>
  <cp:keywords/>
  <dc:description/>
  <cp:lastModifiedBy>Tino Randall</cp:lastModifiedBy>
  <cp:revision>2</cp:revision>
  <dcterms:created xsi:type="dcterms:W3CDTF">2020-11-07T22:23:00Z</dcterms:created>
  <dcterms:modified xsi:type="dcterms:W3CDTF">2020-11-07T22:23:00Z</dcterms:modified>
</cp:coreProperties>
</file>